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135</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S2-1909685</w:t>
        </w:r>
      </w:fldSimple>
    </w:p>
    <w:p>
      <w:pPr>
        <w:pStyle w:val="CRCoverPage"/>
        <w:tabs>
          <w:tab w:val="right" w:pos="9639"/>
        </w:tabs>
        <w:outlineLvl w:val="0"/>
        <w:rPr>
          <w:b/>
          <w:noProof/>
          <w:sz w:val="24"/>
        </w:rPr>
      </w:pPr>
      <w:fldSimple w:instr=" DOCPROPERTY  Location  \* MERGEFORMAT ">
        <w:r>
          <w:rPr>
            <w:b/>
            <w:noProof/>
            <w:sz w:val="24"/>
          </w:rPr>
          <w:t>Split</w:t>
        </w:r>
      </w:fldSimple>
      <w:r>
        <w:rPr>
          <w:b/>
          <w:noProof/>
          <w:sz w:val="24"/>
        </w:rPr>
        <w:t xml:space="preserve">, </w:t>
      </w:r>
      <w:fldSimple w:instr=" DOCPROPERTY  Country  \* MERGEFORMAT ">
        <w:r>
          <w:rPr>
            <w:b/>
            <w:noProof/>
            <w:sz w:val="24"/>
          </w:rPr>
          <w:t>Croatia</w:t>
        </w:r>
      </w:fldSimple>
      <w:r>
        <w:rPr>
          <w:b/>
          <w:noProof/>
          <w:sz w:val="24"/>
        </w:rPr>
        <w:t xml:space="preserve">, </w:t>
      </w:r>
      <w:fldSimple w:instr=" DOCPROPERTY  StartDate  \* MERGEFORMAT ">
        <w:r>
          <w:rPr>
            <w:b/>
            <w:noProof/>
            <w:sz w:val="24"/>
          </w:rPr>
          <w:t>14th Oct 2019</w:t>
        </w:r>
      </w:fldSimple>
      <w:r>
        <w:rPr>
          <w:b/>
          <w:noProof/>
          <w:sz w:val="24"/>
        </w:rPr>
        <w:t xml:space="preserve"> - </w:t>
      </w:r>
      <w:fldSimple w:instr=" DOCPROPERTY  EndDate  \* MERGEFORMAT ">
        <w:r>
          <w:rPr>
            <w:b/>
            <w:noProof/>
            <w:sz w:val="24"/>
          </w:rPr>
          <w:t>18th Oct 2019</w:t>
        </w:r>
      </w:fldSimple>
      <w:r>
        <w:rPr>
          <w:b/>
          <w:noProof/>
          <w:sz w:val="24"/>
        </w:rPr>
        <w:tab/>
      </w:r>
      <w:r>
        <w:rPr>
          <w:b/>
          <w:noProof/>
          <w:color w:val="3333FF"/>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1843</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Support of VoWiFi handover with EPS/RAT fallback (NW based solution)</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5GS_Ph1, TEI16</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2019-10-04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When a UE has a IMS voice session over non-3GPP access and wants to handover the session to 3GPP access, there is no mechanism to support EPS / RAT fallback.</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Add new procedures for EPS/RAT fallback when a UE handovers </w:t>
            </w:r>
            <w:r>
              <w:rPr>
                <w:noProof/>
                <w:lang w:eastAsia="ko-KR"/>
              </w:rPr>
              <w:t>IMS voice session from non-3GPP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EPS / RAT fallback is not triggered when a UE handovers IMS voice session from non-3GPP access.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lang w:eastAsia="ko-KR"/>
              </w:rPr>
              <w:t>4.13.6.X (new), 4.13.6.Y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1st </w:t>
      </w:r>
      <w:r>
        <w:t xml:space="preserve">Change * * * * </w:t>
      </w:r>
    </w:p>
    <w:p>
      <w:pPr>
        <w:rPr>
          <w:noProof/>
          <w:lang w:eastAsia="ko-KR"/>
        </w:rPr>
      </w:pPr>
    </w:p>
    <w:p>
      <w:pPr>
        <w:pStyle w:val="4"/>
        <w:rPr>
          <w:ins w:id="0" w:author="Myungjune@LGE" w:date="2019-10-04T15:52:00Z"/>
          <w:noProof/>
          <w:lang w:eastAsia="ko-KR"/>
        </w:rPr>
      </w:pPr>
      <w:ins w:id="1" w:author="Myungjune@LGE" w:date="2019-10-04T15:52:00Z">
        <w:r>
          <w:rPr>
            <w:rFonts w:hint="eastAsia"/>
            <w:noProof/>
            <w:lang w:eastAsia="ko-KR"/>
          </w:rPr>
          <w:t>4.13.6.X</w:t>
        </w:r>
        <w:r>
          <w:rPr>
            <w:rFonts w:hint="eastAsia"/>
            <w:noProof/>
            <w:lang w:eastAsia="ko-KR"/>
          </w:rPr>
          <w:tab/>
        </w:r>
        <w:r>
          <w:rPr>
            <w:noProof/>
            <w:lang w:eastAsia="ko-KR"/>
          </w:rPr>
          <w:t>EPS fallback during handover from non-3GPP access</w:t>
        </w:r>
      </w:ins>
    </w:p>
    <w:p>
      <w:pPr>
        <w:rPr>
          <w:ins w:id="2" w:author="Myungjune@LGE" w:date="2019-10-04T15:52:00Z"/>
        </w:rPr>
      </w:pPr>
      <w:ins w:id="3" w:author="Myungjune@LGE" w:date="2019-10-04T15:52:00Z">
        <w:r>
          <w:t>Figure 4.13.6.X-1 describes the EPS fallback procedure during the handover of a non-3GPP access PDU Session or non-3GPP access PDN connection for IMS voice.</w:t>
        </w:r>
      </w:ins>
    </w:p>
    <w:p>
      <w:pPr>
        <w:rPr>
          <w:ins w:id="4" w:author="Myungjune@LGE" w:date="2019-10-04T15:52:00Z"/>
          <w:noProof/>
          <w:lang w:eastAsia="ko-KR"/>
        </w:rPr>
      </w:pPr>
      <w:ins w:id="5" w:author="Myungjune@LGE" w:date="2019-10-04T15:52:00Z">
        <w:r>
          <w:rPr>
            <w:noProof/>
            <w:lang w:eastAsia="ko-KR"/>
          </w:rPr>
          <w:t>When the UE is served by the 5G System, the UE has one or more ongoing PDU Sessions each including one or more QoS Flows. The serving PLMN AMF has sent an indication towards the UE during the Registration procedure that IMS voice over PS session is supported, see clause</w:t>
        </w:r>
        <w:r>
          <w:rPr>
            <w:noProof/>
            <w:lang w:val="en-US" w:eastAsia="ko-KR"/>
          </w:rPr>
          <w:t> </w:t>
        </w:r>
        <w:r>
          <w:rPr>
            <w:noProof/>
            <w:lang w:eastAsia="ko-KR"/>
          </w:rPr>
          <w:t>5.16.3.10 in TS</w:t>
        </w:r>
        <w:r>
          <w:rPr>
            <w:noProof/>
            <w:lang w:val="en-US" w:eastAsia="ko-KR"/>
          </w:rPr>
          <w:t> </w:t>
        </w:r>
        <w:r>
          <w:rPr>
            <w:noProof/>
            <w:lang w:eastAsia="ko-KR"/>
          </w:rPr>
          <w:t>23.501</w:t>
        </w:r>
        <w:r>
          <w:rPr>
            <w:noProof/>
            <w:lang w:val="en-US" w:eastAsia="ko-KR"/>
          </w:rPr>
          <w:t> </w:t>
        </w:r>
        <w:r>
          <w:rPr>
            <w:noProof/>
            <w:lang w:eastAsia="ko-KR"/>
          </w:rPr>
          <w:t>[2] and the UE has registered in the IMS. If N26 is not supported, the serving PLMN AMF sends an indication towards the UE during the Registration procedure that interworking without N26 is supported, see clause</w:t>
        </w:r>
        <w:r>
          <w:rPr>
            <w:noProof/>
            <w:lang w:val="en-US" w:eastAsia="ko-KR"/>
          </w:rPr>
          <w:t> </w:t>
        </w:r>
        <w:r>
          <w:rPr>
            <w:noProof/>
            <w:lang w:eastAsia="ko-KR"/>
          </w:rPr>
          <w:t>5.17.2.3.1 in TS</w:t>
        </w:r>
        <w:r>
          <w:rPr>
            <w:noProof/>
            <w:lang w:val="en-US" w:eastAsia="ko-KR"/>
          </w:rPr>
          <w:t> </w:t>
        </w:r>
        <w:r>
          <w:rPr>
            <w:noProof/>
            <w:lang w:eastAsia="ko-KR"/>
          </w:rPr>
          <w:t>23.501</w:t>
        </w:r>
        <w:r>
          <w:rPr>
            <w:noProof/>
            <w:lang w:val="en-US" w:eastAsia="ko-KR"/>
          </w:rPr>
          <w:t> </w:t>
        </w:r>
        <w:r>
          <w:rPr>
            <w:noProof/>
            <w:lang w:eastAsia="ko-KR"/>
          </w:rPr>
          <w:t>[2].</w:t>
        </w:r>
      </w:ins>
    </w:p>
    <w:p>
      <w:pPr>
        <w:keepNext/>
        <w:rPr>
          <w:ins w:id="6" w:author="Myungjune@LGE" w:date="2019-10-04T15:52:00Z"/>
        </w:rPr>
      </w:pPr>
      <w:ins w:id="7" w:author="Myungjune@LGE" w:date="2019-10-04T15:52:00Z">
        <w:r>
          <w:object w:dxaOrig="30398" w:dyaOrig="14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2.1pt;height:230.4pt" o:ole="">
              <v:imagedata r:id="rId13" o:title=""/>
            </v:shape>
            <o:OLEObject Type="Embed" ProgID="Visio.Drawing.11" ShapeID="_x0000_i1035" DrawAspect="Content" ObjectID="_1631711957" r:id="rId14"/>
          </w:object>
        </w:r>
      </w:ins>
    </w:p>
    <w:p>
      <w:pPr>
        <w:pStyle w:val="TF"/>
        <w:rPr>
          <w:ins w:id="8" w:author="Myungjune@LGE" w:date="2019-10-04T15:52:00Z"/>
          <w:noProof/>
          <w:lang w:eastAsia="ko-KR"/>
        </w:rPr>
      </w:pPr>
      <w:ins w:id="9" w:author="Myungjune@LGE" w:date="2019-10-04T15:52:00Z">
        <w:r>
          <w:t>Figure 4.13.6.X-1: EPS fallback procedure during the handover of a non-3GPP access PDU Session or non-3GPP access PDN connection for IMS voice</w:t>
        </w:r>
      </w:ins>
    </w:p>
    <w:p>
      <w:pPr>
        <w:pStyle w:val="B1"/>
        <w:rPr>
          <w:ins w:id="10" w:author="Myungjune@LGE" w:date="2019-10-04T15:52:00Z"/>
        </w:rPr>
      </w:pPr>
      <w:ins w:id="11" w:author="Myungjune@LGE" w:date="2019-10-04T15:52:00Z">
        <w:r>
          <w:t>1.</w:t>
        </w:r>
        <w:r>
          <w:tab/>
          <w:t>UE registers in 5GS via N3IWF over non-3GPP access or attaches in EPS via ePDG over non-3GPP access and has on going IMS voice session.</w:t>
        </w:r>
      </w:ins>
    </w:p>
    <w:p>
      <w:pPr>
        <w:pStyle w:val="B1"/>
        <w:rPr>
          <w:ins w:id="12" w:author="Myungjune@LGE" w:date="2019-10-04T15:52:00Z"/>
        </w:rPr>
      </w:pPr>
      <w:ins w:id="13" w:author="Myungjune@LGE" w:date="2019-10-04T15:52:00Z">
        <w:r>
          <w:t>2.</w:t>
        </w:r>
        <w:r>
          <w:tab/>
          <w:t>UE triggers UE requested PDU Session Establishment procedure to handover an IMS voice session over non-3GPP access. N2 SM information to setup QoS Flows for IMS signalling and voice reaches the NG-RAN (see N2 PDU Session Request in clause 4.3.2).</w:t>
        </w:r>
      </w:ins>
    </w:p>
    <w:p>
      <w:pPr>
        <w:pStyle w:val="B1"/>
        <w:rPr>
          <w:ins w:id="14" w:author="Myungjune@LGE" w:date="2019-10-04T15:52:00Z"/>
        </w:rPr>
      </w:pPr>
      <w:ins w:id="15" w:author="Myungjune@LGE" w:date="2019-10-04T15:52:00Z">
        <w:r>
          <w:t>3.</w:t>
        </w:r>
        <w: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ins>
    </w:p>
    <w:p>
      <w:pPr>
        <w:pStyle w:val="B1"/>
        <w:rPr>
          <w:ins w:id="16" w:author="Myungjune@LGE" w:date="2019-10-04T15:52:00Z"/>
        </w:rPr>
      </w:pPr>
      <w:ins w:id="17" w:author="Myungjune@LGE" w:date="2019-10-04T15:52:00Z">
        <w:r>
          <w:tab/>
          <w:t>NG-RAN may initiate measurement report solicitation from the UE including E-UTRAN as target.</w:t>
        </w:r>
      </w:ins>
    </w:p>
    <w:p>
      <w:pPr>
        <w:pStyle w:val="NO"/>
        <w:rPr>
          <w:ins w:id="18" w:author="Myungjune@LGE" w:date="2019-10-04T15:52:00Z"/>
        </w:rPr>
      </w:pPr>
      <w:ins w:id="19" w:author="Myungjune@LGE" w:date="2019-10-04T15:52:00Z">
        <w:r>
          <w:t>NOTE 1:</w:t>
        </w:r>
        <w:r>
          <w:tab/>
          <w:t>If AMF has indicated that "Redirection for EPS fallback for voice is not possible", then AN Release via inter-system redirection to EPS is not performed in step 5.</w:t>
        </w:r>
      </w:ins>
    </w:p>
    <w:p>
      <w:pPr>
        <w:pStyle w:val="B1"/>
        <w:rPr>
          <w:ins w:id="20" w:author="Myungjune@LGE" w:date="2019-10-04T15:52:00Z"/>
        </w:rPr>
      </w:pPr>
      <w:ins w:id="21" w:author="Myungjune@LGE" w:date="2019-10-04T15:52:00Z">
        <w:r>
          <w:t>4.</w:t>
        </w:r>
        <w:r>
          <w:tab/>
          <w:t xml:space="preserve">NG-RAN responds indicating failed to setup the PDU Session resources received in step 2 by PDU Session Resource Setup Response message towards the PGW-C+SMF (or H-SMF+P-GW-C via V-SMF, in case of roaming scenario) via AMF with an indication that mobility due to fallback for IMS voice is ongoing. The PGW-C+SMF </w:t>
        </w:r>
      </w:ins>
      <w:ins w:id="22" w:author="Myungjune@LGE" w:date="2019-10-04T16:30:00Z">
        <w:r>
          <w:t>stops processing</w:t>
        </w:r>
      </w:ins>
      <w:ins w:id="23" w:author="Myungjune@LGE" w:date="2019-10-04T15:52:00Z">
        <w:r>
          <w:t xml:space="preserve"> the UE requested PDU Session Establishment Request message.</w:t>
        </w:r>
      </w:ins>
    </w:p>
    <w:p>
      <w:pPr>
        <w:pStyle w:val="B1"/>
        <w:rPr>
          <w:ins w:id="24" w:author="Myungjune@LGE" w:date="2019-10-04T15:52:00Z"/>
        </w:rPr>
      </w:pPr>
      <w:ins w:id="25" w:author="Myungjune@LGE" w:date="2019-10-04T15:52:00Z">
        <w:r>
          <w:lastRenderedPageBreak/>
          <w:t>5.</w:t>
        </w:r>
        <w:r>
          <w:tab/>
          <w:t>NG-RAN initiates either handover (see clause 4.11.1.2.1), or AN Release via inter-system redirection to EPS (see clause 4.2.6 and clause </w:t>
        </w:r>
        <w:r>
          <w:rPr>
            <w:lang w:eastAsia="zh-CN"/>
          </w:rPr>
          <w:t>4.11.1.3.2</w:t>
        </w:r>
        <w:r>
          <w:t>), taking into account UE capabilities. The PGW-C+SMF reports change of the RAT type if subscribed by PCF as specified in clause 4.11.1.2.1, or clause 4.11.1.3.2.6. When the UE is connected to EPS, either step 6a or 6b is executed</w:t>
        </w:r>
      </w:ins>
    </w:p>
    <w:p>
      <w:pPr>
        <w:pStyle w:val="B1"/>
        <w:rPr>
          <w:ins w:id="26" w:author="Myungjune@LGE" w:date="2019-10-04T15:52:00Z"/>
        </w:rPr>
      </w:pPr>
      <w:ins w:id="27" w:author="Myungjune@LGE" w:date="2019-10-04T15:52:00Z">
        <w:r>
          <w:t>6a.</w:t>
        </w:r>
        <w:r>
          <w:tab/>
          <w:t>In the case of 5GS to EPS handover, see clause 4.11.1.2.1, and in the case of inter-system redirection to EPS with N26 interface, see clause 4.11.1.3.2. In either case the UE initiates TAU procedure; or</w:t>
        </w:r>
      </w:ins>
    </w:p>
    <w:p>
      <w:pPr>
        <w:pStyle w:val="B1"/>
        <w:rPr>
          <w:ins w:id="28" w:author="Myungjune@LGE" w:date="2019-10-04T15:52:00Z"/>
        </w:rPr>
      </w:pPr>
      <w:ins w:id="29" w:author="Myungjune@LGE" w:date="2019-10-04T15:52:00Z">
        <w:r>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ins>
    </w:p>
    <w:p>
      <w:pPr>
        <w:pStyle w:val="B1"/>
        <w:rPr>
          <w:ins w:id="30" w:author="Myungjune@LGE" w:date="2019-10-04T15:52:00Z"/>
        </w:rPr>
      </w:pPr>
      <w:ins w:id="31" w:author="Myungjune@LGE" w:date="2019-10-04T15:52:00Z">
        <w:r>
          <w:t>7.</w:t>
        </w:r>
        <w:r>
          <w:tab/>
          <w:t xml:space="preserve">After completion of the mobility procedure to EPS or as part of the 5GS to EPS handover procedure (see clause 4.11.1.2.1), the UE performs the UE requested PDN connectivity procedure as specified in TS 23.401 [13] clause 5.10.2 and sets the Request Type to "handover" and handovers IMS voice session </w:t>
        </w:r>
      </w:ins>
      <w:ins w:id="32" w:author="Myungjune@LGE" w:date="2019-10-04T16:26:00Z">
        <w:r>
          <w:t>to</w:t>
        </w:r>
      </w:ins>
      <w:ins w:id="33" w:author="Myungjune@LGE" w:date="2019-10-04T15:52:00Z">
        <w:r>
          <w:t xml:space="preserve"> 3GPP access.</w:t>
        </w:r>
      </w:ins>
    </w:p>
    <w:p>
      <w:pPr>
        <w:pStyle w:val="B1"/>
        <w:rPr>
          <w:ins w:id="34" w:author="Myungjune@LGE" w:date="2019-10-04T15:52:00Z"/>
        </w:rPr>
      </w:pPr>
      <w:ins w:id="35" w:author="Myungjune@LGE" w:date="2019-10-04T15:52:00Z">
        <w:r>
          <w:t>8.</w:t>
        </w:r>
        <w:r>
          <w:tab/>
        </w:r>
      </w:ins>
      <w:ins w:id="36" w:author="Myungjune@LGE" w:date="2019-10-04T16:25:00Z">
        <w:r>
          <w:t>IMS voice session is continued in EPS</w:t>
        </w:r>
      </w:ins>
      <w:ins w:id="37" w:author="Myungjune@LGE" w:date="2019-10-04T15:52:00Z">
        <w:r>
          <w:t>.</w:t>
        </w:r>
      </w:ins>
    </w:p>
    <w:p>
      <w:ins w:id="38" w:author="Myungjune@LGE" w:date="2019-10-04T15:52:00Z">
        <w:r>
          <w:t>At least for the duration of the voice call in EPS the E-UTRAN is configured to not trigger any handover to 5GS.</w:t>
        </w:r>
      </w:ins>
    </w:p>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lang w:eastAsia="ko-KR"/>
        </w:rPr>
      </w:pPr>
    </w:p>
    <w:p>
      <w:pPr>
        <w:pStyle w:val="4"/>
        <w:rPr>
          <w:ins w:id="39" w:author="Myungjune@LGE" w:date="2019-10-04T15:52:00Z"/>
          <w:noProof/>
          <w:lang w:eastAsia="ko-KR"/>
        </w:rPr>
      </w:pPr>
      <w:ins w:id="40" w:author="Myungjune@LGE" w:date="2019-10-04T15:52:00Z">
        <w:r>
          <w:rPr>
            <w:rFonts w:hint="eastAsia"/>
            <w:noProof/>
            <w:lang w:eastAsia="ko-KR"/>
          </w:rPr>
          <w:t>4.13.6.</w:t>
        </w:r>
        <w:r>
          <w:rPr>
            <w:noProof/>
            <w:lang w:eastAsia="ko-KR"/>
          </w:rPr>
          <w:t>Y</w:t>
        </w:r>
        <w:r>
          <w:rPr>
            <w:rFonts w:hint="eastAsia"/>
            <w:noProof/>
            <w:lang w:eastAsia="ko-KR"/>
          </w:rPr>
          <w:tab/>
        </w:r>
        <w:r>
          <w:rPr>
            <w:noProof/>
            <w:lang w:eastAsia="ko-KR"/>
          </w:rPr>
          <w:t>Inter RAT fallback in 5GC during handover from non-3GPP access</w:t>
        </w:r>
      </w:ins>
    </w:p>
    <w:p>
      <w:pPr>
        <w:rPr>
          <w:ins w:id="41" w:author="Myungjune@LGE" w:date="2019-10-04T15:52:00Z"/>
        </w:rPr>
      </w:pPr>
      <w:ins w:id="42" w:author="Myungjune@LGE" w:date="2019-10-04T15:52:00Z">
        <w:r>
          <w:t>Figure 4.13.6.Y-1 describes the inter RAT fallback in 5GC procedure during the handover of a non-3GPP access PDU Session or non-3GPP access PDN connection for IMS voice.</w:t>
        </w:r>
      </w:ins>
    </w:p>
    <w:p>
      <w:pPr>
        <w:rPr>
          <w:ins w:id="43" w:author="Myungjune@LGE" w:date="2019-10-04T15:52:00Z"/>
          <w:noProof/>
          <w:lang w:eastAsia="ko-KR"/>
        </w:rPr>
      </w:pPr>
      <w:ins w:id="44" w:author="Myungjune@LGE" w:date="2019-10-04T15:52:00Z">
        <w:r>
          <w:rPr>
            <w:noProof/>
            <w:lang w:eastAsia="ko-KR"/>
          </w:rPr>
          <w:t>When the UE is served by the 5GC,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w:t>
        </w:r>
      </w:ins>
    </w:p>
    <w:p>
      <w:pPr>
        <w:keepNext/>
        <w:jc w:val="center"/>
        <w:rPr>
          <w:ins w:id="45" w:author="Myungjune@LGE" w:date="2019-10-04T15:52:00Z"/>
        </w:rPr>
      </w:pPr>
      <w:ins w:id="46" w:author="Myungjune@LGE" w:date="2019-10-04T15:52:00Z">
        <w:r>
          <w:object w:dxaOrig="24170" w:dyaOrig="11725">
            <v:shape id="_x0000_i1038" type="#_x0000_t75" style="width:383.15pt;height:185.95pt" o:ole="">
              <v:imagedata r:id="rId15" o:title=""/>
            </v:shape>
            <o:OLEObject Type="Embed" ProgID="Visio.Drawing.11" ShapeID="_x0000_i1038" DrawAspect="Content" ObjectID="_1631711958" r:id="rId16"/>
          </w:object>
        </w:r>
      </w:ins>
    </w:p>
    <w:p>
      <w:pPr>
        <w:pStyle w:val="TF"/>
        <w:rPr>
          <w:ins w:id="47" w:author="Myungjune@LGE" w:date="2019-10-04T15:52:00Z"/>
          <w:noProof/>
          <w:lang w:eastAsia="ko-KR"/>
        </w:rPr>
      </w:pPr>
      <w:ins w:id="48" w:author="Myungjune@LGE" w:date="2019-10-04T15:52:00Z">
        <w:r>
          <w:t>Figure 4.13.6.Y-1: Inter RAT fallback procedure during the handover of a non-3GPP access PDU Session or non-3GPP access PDN connection for IMS voice</w:t>
        </w:r>
      </w:ins>
    </w:p>
    <w:p>
      <w:pPr>
        <w:pStyle w:val="B1"/>
        <w:rPr>
          <w:ins w:id="49" w:author="Myungjune@LGE" w:date="2019-10-04T15:52:00Z"/>
        </w:rPr>
      </w:pPr>
      <w:ins w:id="50" w:author="Myungjune@LGE" w:date="2019-10-04T15:52:00Z">
        <w:r>
          <w:t>1.</w:t>
        </w:r>
        <w:r>
          <w:tab/>
          <w:t>UE registers in 5GS via N3IWF over non-3GPP access or attaches in EPS via ePDG over non-3GPP access and has on going IMS voice session.</w:t>
        </w:r>
      </w:ins>
    </w:p>
    <w:p>
      <w:pPr>
        <w:pStyle w:val="B1"/>
        <w:rPr>
          <w:ins w:id="51" w:author="Myungjune@LGE" w:date="2019-10-04T15:52:00Z"/>
        </w:rPr>
      </w:pPr>
      <w:ins w:id="52" w:author="Myungjune@LGE" w:date="2019-10-04T15:52:00Z">
        <w:r>
          <w:t>2.</w:t>
        </w:r>
        <w:r>
          <w:tab/>
          <w:t>UE triggers UE requested PDU Session Establishment procedure to handover an IMS voice session over non-3GPP access. N2 SM information to setup QoS Flows for IMS signalling and voice reaches the NG-RAN (see N2 PDU Session Request in clause 4.3.2).</w:t>
        </w:r>
      </w:ins>
    </w:p>
    <w:p>
      <w:pPr>
        <w:pStyle w:val="B1"/>
        <w:rPr>
          <w:ins w:id="53" w:author="Myungjune@LGE" w:date="2019-10-04T15:52:00Z"/>
        </w:rPr>
      </w:pPr>
      <w:ins w:id="54" w:author="Myungjune@LGE" w:date="2019-10-04T15:52:00Z">
        <w:r>
          <w:lastRenderedPageBreak/>
          <w:t>3.</w:t>
        </w:r>
        <w:r>
          <w:tab/>
          <w:t>If source NG-RAN is configured to support RAT fallback for IMS voice, source NG-RAN decides to trigger RAT fallback, taking into account on UE capabilities, network configuration and radio conditions.</w:t>
        </w:r>
      </w:ins>
    </w:p>
    <w:p>
      <w:pPr>
        <w:pStyle w:val="B1"/>
        <w:rPr>
          <w:ins w:id="55" w:author="Myungjune@LGE" w:date="2019-10-04T15:52:00Z"/>
        </w:rPr>
      </w:pPr>
      <w:ins w:id="56" w:author="Myungjune@LGE" w:date="2019-10-04T15:52:00Z">
        <w:r>
          <w:tab/>
          <w:t>Source NG-RAN may initiate measurement report solicitation from the UE including target NG-RAN.</w:t>
        </w:r>
      </w:ins>
    </w:p>
    <w:p>
      <w:pPr>
        <w:pStyle w:val="B1"/>
        <w:rPr>
          <w:ins w:id="57" w:author="Myungjune@LGE" w:date="2019-10-04T15:52:00Z"/>
        </w:rPr>
      </w:pPr>
      <w:ins w:id="58" w:author="Myungjune@LGE" w:date="2019-10-04T15:52:00Z">
        <w:r>
          <w:t>4.</w:t>
        </w:r>
        <w:r>
          <w:tab/>
          <w:t xml:space="preserve">NG-RAN responds indicating failed to setup the PDU Session resources received in step 2 by PDU Session Resource Setup Response message towards the PGW-C+SMF (or H-SMF+P-GW-C via V-SMF, in case of roaming scenario) via AMF with an indication that mobility due to fallback for IMS voice is ongoing. The SMF </w:t>
        </w:r>
      </w:ins>
      <w:ins w:id="59" w:author="Myungjune@LGE" w:date="2019-10-04T16:31:00Z">
        <w:r>
          <w:t>stops processing</w:t>
        </w:r>
      </w:ins>
      <w:ins w:id="60" w:author="Myungjune@LGE" w:date="2019-10-04T15:52:00Z">
        <w:r>
          <w:t xml:space="preserve"> the UE requested PDU Session Establishment Request message.</w:t>
        </w:r>
        <w:bookmarkStart w:id="61" w:name="_GoBack"/>
        <w:bookmarkEnd w:id="61"/>
      </w:ins>
    </w:p>
    <w:p>
      <w:pPr>
        <w:pStyle w:val="B1"/>
        <w:rPr>
          <w:ins w:id="62" w:author="Myungjune@LGE" w:date="2019-10-04T15:52:00Z"/>
        </w:rPr>
      </w:pPr>
      <w:ins w:id="63" w:author="Myungjune@LGE" w:date="2019-10-04T15:52:00Z">
        <w:r>
          <w:t>5.</w:t>
        </w:r>
        <w:r>
          <w:tab/>
          <w:t>Source NG-RAN initiates Xn based Inter NG-RAN handover (see clause 4.9.1.2) or N2 based inter NG-RAN handover (see clause 4.9.1.3), or redirection to E-UTRA connected to 5GC (see clause 4.2.6). The SMF reports change of the RAT type if subscribed by PCF.</w:t>
        </w:r>
      </w:ins>
    </w:p>
    <w:p>
      <w:pPr>
        <w:pStyle w:val="B1"/>
        <w:rPr>
          <w:ins w:id="64" w:author="Myungjune@LGE" w:date="2019-10-04T15:52:00Z"/>
        </w:rPr>
      </w:pPr>
      <w:ins w:id="65" w:author="Myungjune@LGE" w:date="2019-10-04T15:52:00Z">
        <w:r>
          <w:t>6.</w:t>
        </w:r>
        <w:r>
          <w:tab/>
          <w:t>After completion of the Inter NG-RAN (inter-RAT) handover or redirection to E-UTRA connected to 5GC, the UE performs the UE requested PDU Session Establishment and sets the request type to "Existing PDU Session" and handovers IMS voice session over 3GPP access. The SMF reports about Successful Resource Allocation and Access Network Information if subscribed by PCF.</w:t>
        </w:r>
      </w:ins>
    </w:p>
    <w:p>
      <w:pPr>
        <w:pStyle w:val="B1"/>
        <w:rPr>
          <w:ins w:id="66" w:author="Myungjune@LGE" w:date="2019-10-04T15:52:00Z"/>
        </w:rPr>
      </w:pPr>
      <w:ins w:id="67" w:author="Myungjune@LGE" w:date="2019-10-04T15:52:00Z">
        <w:r>
          <w:t>7.</w:t>
        </w:r>
        <w:r>
          <w:tab/>
        </w:r>
      </w:ins>
      <w:ins w:id="68" w:author="Myungjune@LGE" w:date="2019-10-04T16:25:00Z">
        <w:r>
          <w:t>The IMS voice session is continued over E-UTRA connected to 5GC</w:t>
        </w:r>
      </w:ins>
      <w:ins w:id="69" w:author="Myungjune@LGE" w:date="2019-10-04T15:52:00Z">
        <w:r>
          <w:t>.</w:t>
        </w:r>
      </w:ins>
    </w:p>
    <w:p>
      <w:pPr>
        <w:rPr>
          <w:ins w:id="70" w:author="Myungjune@LGE" w:date="2019-10-04T15:52:00Z"/>
          <w:noProof/>
          <w:lang w:eastAsia="ko-KR"/>
        </w:rPr>
      </w:pPr>
      <w:ins w:id="71" w:author="Myungjune@LGE" w:date="2019-10-04T15:52:00Z">
        <w:r>
          <w:t>At least for the duration of the IMS voice call the target NG-RAN is configured to not trigger inter NG-RAN handover back to source NG-RAN.</w:t>
        </w:r>
      </w:ins>
    </w:p>
    <w:p>
      <w:pPr>
        <w:rPr>
          <w:noProof/>
          <w:lang w:eastAsia="ko-KR"/>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af1">
    <w:name w:val="Table Grid"/>
    <w:basedOn w:val="a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Char">
    <w:name w:val="제목 3 Char"/>
    <w:link w:val="3"/>
    <w:rPr>
      <w:rFonts w:ascii="Arial" w:hAnsi="Arial"/>
      <w:sz w:val="28"/>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2">
    <w:name w:val="List Paragraph"/>
    <w:basedOn w:val="a"/>
    <w:uiPriority w:val="34"/>
    <w:qFormat/>
    <w:pPr>
      <w:ind w:leftChars="400" w:left="800"/>
    </w:pPr>
  </w:style>
  <w:style w:type="paragraph" w:styleId="af3">
    <w:name w:val="caption"/>
    <w:basedOn w:val="a"/>
    <w:next w:val="a"/>
    <w:unhideWhenUsed/>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7A961-2A9F-48D7-98DD-0E6011831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4</Pages>
  <Words>1419</Words>
  <Characters>8092</Characters>
  <Application>Microsoft Office Word</Application>
  <DocSecurity>0</DocSecurity>
  <Lines>67</Lines>
  <Paragraphs>18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82</cp:revision>
  <cp:lastPrinted>1899-12-31T23:00:00Z</cp:lastPrinted>
  <dcterms:created xsi:type="dcterms:W3CDTF">2019-05-30T23:05:00Z</dcterms:created>
  <dcterms:modified xsi:type="dcterms:W3CDTF">2019-10-04T07:31:00Z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